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103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03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Основы бухгалтерского учёта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F843D1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5B68D6" w:rsidRPr="00103387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103387" w:rsidRDefault="00630803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5">
              <w:r w:rsidR="005B68D6" w:rsidRPr="00103387">
                <w:rPr>
                  <w:u w:val="single" w:color="0000FF"/>
                </w:rPr>
                <w:t>http://konsultant.ru/</w:t>
              </w:r>
            </w:hyperlink>
          </w:p>
          <w:p w:rsidR="005B68D6" w:rsidRPr="00103387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387" w:rsidRPr="00103387" w:rsidRDefault="00103387" w:rsidP="00103387">
            <w:pPr>
              <w:pStyle w:val="TableParagraph"/>
              <w:ind w:right="142"/>
              <w:rPr>
                <w:sz w:val="20"/>
                <w:szCs w:val="20"/>
              </w:rPr>
            </w:pPr>
            <w:r w:rsidRPr="00103387">
              <w:rPr>
                <w:sz w:val="20"/>
                <w:szCs w:val="20"/>
              </w:rPr>
              <w:t>Тема 1.1.</w:t>
            </w:r>
          </w:p>
          <w:p w:rsidR="00103387" w:rsidRPr="00103387" w:rsidRDefault="00103387" w:rsidP="00103387">
            <w:pPr>
              <w:pStyle w:val="TableParagraph"/>
              <w:rPr>
                <w:sz w:val="20"/>
                <w:szCs w:val="20"/>
              </w:rPr>
            </w:pPr>
            <w:r w:rsidRPr="00103387">
              <w:rPr>
                <w:sz w:val="20"/>
                <w:szCs w:val="20"/>
              </w:rPr>
              <w:t>Хозяйственный</w:t>
            </w:r>
          </w:p>
          <w:p w:rsidR="00103387" w:rsidRPr="00103387" w:rsidRDefault="00103387" w:rsidP="00103387">
            <w:pPr>
              <w:pStyle w:val="TableParagraph"/>
              <w:rPr>
                <w:sz w:val="20"/>
                <w:szCs w:val="20"/>
              </w:rPr>
            </w:pPr>
            <w:r w:rsidRPr="00103387">
              <w:rPr>
                <w:sz w:val="20"/>
                <w:szCs w:val="20"/>
              </w:rPr>
              <w:t>учет и его сущность.</w:t>
            </w:r>
          </w:p>
          <w:p w:rsidR="005B68D6" w:rsidRPr="00103387" w:rsidRDefault="00103387" w:rsidP="00103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Объекты, основные задачи и методы бухгалтерского уч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</w:tr>
      <w:tr w:rsidR="005B68D6" w:rsidRPr="00103387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103387" w:rsidRDefault="00630803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6">
              <w:r w:rsidR="005B68D6" w:rsidRPr="00103387">
                <w:rPr>
                  <w:u w:val="single" w:color="0000FF"/>
                </w:rPr>
                <w:t>http://www.garant.ru/</w:t>
              </w:r>
            </w:hyperlink>
          </w:p>
          <w:p w:rsidR="005B68D6" w:rsidRPr="00103387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387" w:rsidRPr="00103387" w:rsidRDefault="00103387" w:rsidP="00103387">
            <w:pPr>
              <w:pStyle w:val="TableParagraph"/>
              <w:rPr>
                <w:sz w:val="20"/>
                <w:szCs w:val="20"/>
              </w:rPr>
            </w:pPr>
            <w:r w:rsidRPr="00103387">
              <w:rPr>
                <w:sz w:val="20"/>
                <w:szCs w:val="20"/>
              </w:rPr>
              <w:t>Тема 2.2.</w:t>
            </w:r>
          </w:p>
          <w:p w:rsidR="005B68D6" w:rsidRPr="00103387" w:rsidRDefault="00103387" w:rsidP="00103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Оценка хозяйс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венных средств. Типы хозяйственных опер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</w:tr>
      <w:tr w:rsidR="005B68D6" w:rsidRPr="00103387" w:rsidTr="00F843D1">
        <w:tc>
          <w:tcPr>
            <w:tcW w:w="709" w:type="dxa"/>
          </w:tcPr>
          <w:p w:rsidR="005B68D6" w:rsidRPr="005B68D6" w:rsidRDefault="00103387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5B68D6" w:rsidRPr="005B68D6" w:rsidRDefault="005B68D6" w:rsidP="005B68D6">
            <w:pPr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ind w:right="133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Центрального Банка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7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103387" w:rsidRDefault="00630803" w:rsidP="005B68D6">
            <w:pPr>
              <w:pStyle w:val="a6"/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adjustRightInd/>
              <w:ind w:left="862" w:right="133"/>
              <w:contextualSpacing w:val="0"/>
            </w:pPr>
            <w:hyperlink r:id="rId8">
              <w:r w:rsidR="005B68D6" w:rsidRPr="00103387">
                <w:rPr>
                  <w:spacing w:val="-3"/>
                  <w:u w:val="single" w:color="0000FF"/>
                </w:rPr>
                <w:t xml:space="preserve"> </w:t>
              </w:r>
              <w:r w:rsidR="005B68D6" w:rsidRPr="00103387">
                <w:rPr>
                  <w:u w:val="single" w:color="0000FF"/>
                </w:rPr>
                <w:t>http://www.cbr.ru/</w:t>
              </w:r>
            </w:hyperlink>
          </w:p>
          <w:p w:rsidR="005B68D6" w:rsidRPr="00103387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387" w:rsidRPr="00103387" w:rsidRDefault="00103387" w:rsidP="00103387">
            <w:pPr>
              <w:pStyle w:val="TableParagraph"/>
              <w:ind w:right="142"/>
              <w:rPr>
                <w:sz w:val="20"/>
                <w:szCs w:val="20"/>
              </w:rPr>
            </w:pPr>
            <w:r w:rsidRPr="00103387">
              <w:rPr>
                <w:sz w:val="20"/>
                <w:szCs w:val="20"/>
              </w:rPr>
              <w:t>Тема 1.2.</w:t>
            </w:r>
          </w:p>
          <w:p w:rsidR="005B68D6" w:rsidRPr="00103387" w:rsidRDefault="00103387" w:rsidP="00103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Правовая основа бухгалтерского учета</w:t>
            </w:r>
          </w:p>
        </w:tc>
      </w:tr>
      <w:tr w:rsidR="005B68D6" w:rsidRPr="00103387" w:rsidTr="00F843D1">
        <w:tc>
          <w:tcPr>
            <w:tcW w:w="709" w:type="dxa"/>
          </w:tcPr>
          <w:p w:rsidR="005B68D6" w:rsidRPr="005B68D6" w:rsidRDefault="00103387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Экономико</w:t>
            </w:r>
            <w:proofErr w:type="spellEnd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–правовая библиотека</w:t>
            </w:r>
          </w:p>
        </w:tc>
        <w:tc>
          <w:tcPr>
            <w:tcW w:w="3402" w:type="dxa"/>
          </w:tcPr>
          <w:p w:rsidR="005B68D6" w:rsidRPr="00103387" w:rsidRDefault="005B68D6" w:rsidP="005B68D6">
            <w:pPr>
              <w:tabs>
                <w:tab w:val="left" w:pos="142"/>
                <w:tab w:val="left" w:pos="1114"/>
              </w:tabs>
              <w:ind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hyperlink r:id="rId9">
              <w:r w:rsidRPr="00103387">
                <w:rPr>
                  <w:rFonts w:ascii="Times New Roman" w:hAnsi="Times New Roman" w:cs="Times New Roman"/>
                  <w:sz w:val="20"/>
                  <w:szCs w:val="20"/>
                  <w:u w:val="single" w:color="2775D0"/>
                  <w:shd w:val="clear" w:color="auto" w:fill="F9F9F6"/>
                </w:rPr>
                <w:t xml:space="preserve"> http://www.vuzlib.net</w:t>
              </w:r>
            </w:hyperlink>
          </w:p>
          <w:p w:rsidR="005B68D6" w:rsidRPr="00103387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387" w:rsidRPr="00103387" w:rsidRDefault="00103387" w:rsidP="00103387">
            <w:pPr>
              <w:pStyle w:val="TableParagraph"/>
              <w:ind w:right="142"/>
              <w:rPr>
                <w:sz w:val="20"/>
                <w:szCs w:val="20"/>
              </w:rPr>
            </w:pPr>
            <w:r w:rsidRPr="00103387">
              <w:rPr>
                <w:sz w:val="20"/>
                <w:szCs w:val="20"/>
              </w:rPr>
              <w:t>Тема 1.2.</w:t>
            </w:r>
          </w:p>
          <w:p w:rsidR="005B68D6" w:rsidRPr="00103387" w:rsidRDefault="00103387" w:rsidP="00103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Правовая основа бухгалтерского учета</w:t>
            </w:r>
          </w:p>
        </w:tc>
      </w:tr>
      <w:tr w:rsidR="005B68D6" w:rsidRPr="00103387" w:rsidTr="00F843D1">
        <w:tc>
          <w:tcPr>
            <w:tcW w:w="709" w:type="dxa"/>
          </w:tcPr>
          <w:p w:rsidR="005B68D6" w:rsidRPr="005B68D6" w:rsidRDefault="00103387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Портал «Всеобуч»- справочно-информационный образовательный сайт, единое окно доступа к образовательным ресурсам</w:t>
            </w:r>
            <w:r w:rsidRPr="005B68D6">
              <w:rPr>
                <w:rFonts w:ascii="Times New Roman" w:hAnsi="Times New Roman" w:cs="Times New Roman"/>
                <w:color w:val="454545"/>
                <w:spacing w:val="13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5B68D6" w:rsidRPr="00103387" w:rsidRDefault="00630803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10">
              <w:r w:rsidR="005B68D6" w:rsidRPr="00103387">
                <w:rPr>
                  <w:u w:val="single" w:color="2775D0"/>
                </w:rPr>
                <w:t>http://www.edu-all.ru/</w:t>
              </w:r>
            </w:hyperlink>
          </w:p>
          <w:p w:rsidR="005B68D6" w:rsidRPr="00103387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387" w:rsidRPr="00103387" w:rsidRDefault="00103387" w:rsidP="00103387">
            <w:pPr>
              <w:pStyle w:val="TableParagraph"/>
              <w:rPr>
                <w:sz w:val="20"/>
                <w:szCs w:val="20"/>
              </w:rPr>
            </w:pPr>
            <w:r w:rsidRPr="00103387">
              <w:rPr>
                <w:sz w:val="20"/>
                <w:szCs w:val="20"/>
              </w:rPr>
              <w:t>Тема 2.2.</w:t>
            </w:r>
          </w:p>
          <w:p w:rsidR="005B68D6" w:rsidRPr="00103387" w:rsidRDefault="00103387" w:rsidP="00103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Оценка хозяйс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венных средств. Типы хозяйственных опер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</w:tr>
      <w:tr w:rsidR="00103387" w:rsidRPr="00103387" w:rsidTr="00F843D1">
        <w:tc>
          <w:tcPr>
            <w:tcW w:w="709" w:type="dxa"/>
          </w:tcPr>
          <w:p w:rsidR="00103387" w:rsidRPr="005B68D6" w:rsidRDefault="00103387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103387" w:rsidRPr="00103387" w:rsidRDefault="00103387" w:rsidP="00103387">
            <w:pPr>
              <w:tabs>
                <w:tab w:val="left" w:pos="1554"/>
                <w:tab w:val="left" w:pos="1555"/>
                <w:tab w:val="left" w:pos="3304"/>
                <w:tab w:val="left" w:pos="4024"/>
                <w:tab w:val="left" w:pos="5664"/>
                <w:tab w:val="left" w:pos="6734"/>
                <w:tab w:val="left" w:pos="8739"/>
              </w:tabs>
              <w:ind w:right="241"/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Официальный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ab/>
              <w:t>сайт Федеральной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  <w:r w:rsidRPr="0010338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службы</w:t>
            </w:r>
          </w:p>
          <w:p w:rsidR="00103387" w:rsidRPr="00103387" w:rsidRDefault="00103387" w:rsidP="00103387">
            <w:pPr>
              <w:tabs>
                <w:tab w:val="left" w:pos="1554"/>
                <w:tab w:val="left" w:pos="1555"/>
                <w:tab w:val="left" w:pos="3304"/>
                <w:tab w:val="left" w:pos="4024"/>
                <w:tab w:val="left" w:pos="5664"/>
                <w:tab w:val="left" w:pos="6734"/>
                <w:tab w:val="left" w:pos="8739"/>
              </w:tabs>
              <w:ind w:right="2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</w:t>
            </w:r>
            <w:r w:rsidRPr="0010338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стат</w:t>
            </w:r>
            <w:r w:rsidRPr="0010338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10338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стики</w:t>
            </w:r>
            <w:hyperlink r:id="rId11">
              <w:r w:rsidRPr="00103387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103387" w:rsidRPr="00103387" w:rsidRDefault="00103387" w:rsidP="00F843D1">
            <w:pPr>
              <w:rPr>
                <w:rFonts w:ascii="Times New Roman" w:hAnsi="Times New Roman" w:cs="Times New Roman"/>
                <w:color w:val="454545"/>
                <w:sz w:val="20"/>
                <w:szCs w:val="20"/>
              </w:rPr>
            </w:pPr>
          </w:p>
        </w:tc>
        <w:tc>
          <w:tcPr>
            <w:tcW w:w="3402" w:type="dxa"/>
          </w:tcPr>
          <w:p w:rsidR="00103387" w:rsidRPr="00103387" w:rsidRDefault="00103387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r w:rsidRPr="00103387">
              <w:t>http://www.gks.ru/</w:t>
            </w:r>
          </w:p>
        </w:tc>
        <w:tc>
          <w:tcPr>
            <w:tcW w:w="2125" w:type="dxa"/>
          </w:tcPr>
          <w:p w:rsidR="00103387" w:rsidRPr="00103387" w:rsidRDefault="00103387" w:rsidP="00103387">
            <w:pPr>
              <w:pStyle w:val="TableParagraph"/>
              <w:rPr>
                <w:sz w:val="20"/>
                <w:szCs w:val="20"/>
              </w:rPr>
            </w:pPr>
            <w:r w:rsidRPr="00103387">
              <w:rPr>
                <w:sz w:val="20"/>
                <w:szCs w:val="20"/>
              </w:rPr>
              <w:t>Тема 2.2.</w:t>
            </w:r>
          </w:p>
          <w:p w:rsidR="00103387" w:rsidRPr="00103387" w:rsidRDefault="00103387" w:rsidP="00103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Оценка хозяйс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венных средств. Типы хозяйственных опер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03387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103387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5B8E193C"/>
    <w:multiLevelType w:val="hybridMultilevel"/>
    <w:tmpl w:val="9FCCE4AE"/>
    <w:lvl w:ilvl="0" w:tplc="7B362EC0">
      <w:start w:val="1"/>
      <w:numFmt w:val="decimal"/>
      <w:lvlText w:val="%1."/>
      <w:lvlJc w:val="left"/>
      <w:pPr>
        <w:ind w:left="1554" w:hanging="41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E1C4B308">
      <w:numFmt w:val="bullet"/>
      <w:lvlText w:val="•"/>
      <w:lvlJc w:val="left"/>
      <w:pPr>
        <w:ind w:left="2415" w:hanging="413"/>
      </w:pPr>
      <w:rPr>
        <w:rFonts w:hint="default"/>
        <w:lang w:val="ru-RU" w:eastAsia="en-US" w:bidi="ar-SA"/>
      </w:rPr>
    </w:lvl>
    <w:lvl w:ilvl="2" w:tplc="E594EEA4">
      <w:numFmt w:val="bullet"/>
      <w:lvlText w:val="•"/>
      <w:lvlJc w:val="left"/>
      <w:pPr>
        <w:ind w:left="3271" w:hanging="413"/>
      </w:pPr>
      <w:rPr>
        <w:rFonts w:hint="default"/>
        <w:lang w:val="ru-RU" w:eastAsia="en-US" w:bidi="ar-SA"/>
      </w:rPr>
    </w:lvl>
    <w:lvl w:ilvl="3" w:tplc="A6766D8A">
      <w:numFmt w:val="bullet"/>
      <w:lvlText w:val="•"/>
      <w:lvlJc w:val="left"/>
      <w:pPr>
        <w:ind w:left="4127" w:hanging="413"/>
      </w:pPr>
      <w:rPr>
        <w:rFonts w:hint="default"/>
        <w:lang w:val="ru-RU" w:eastAsia="en-US" w:bidi="ar-SA"/>
      </w:rPr>
    </w:lvl>
    <w:lvl w:ilvl="4" w:tplc="D1B489DE">
      <w:numFmt w:val="bullet"/>
      <w:lvlText w:val="•"/>
      <w:lvlJc w:val="left"/>
      <w:pPr>
        <w:ind w:left="4983" w:hanging="413"/>
      </w:pPr>
      <w:rPr>
        <w:rFonts w:hint="default"/>
        <w:lang w:val="ru-RU" w:eastAsia="en-US" w:bidi="ar-SA"/>
      </w:rPr>
    </w:lvl>
    <w:lvl w:ilvl="5" w:tplc="7E5AA0B2">
      <w:numFmt w:val="bullet"/>
      <w:lvlText w:val="•"/>
      <w:lvlJc w:val="left"/>
      <w:pPr>
        <w:ind w:left="5839" w:hanging="413"/>
      </w:pPr>
      <w:rPr>
        <w:rFonts w:hint="default"/>
        <w:lang w:val="ru-RU" w:eastAsia="en-US" w:bidi="ar-SA"/>
      </w:rPr>
    </w:lvl>
    <w:lvl w:ilvl="6" w:tplc="5E0A20E4">
      <w:numFmt w:val="bullet"/>
      <w:lvlText w:val="•"/>
      <w:lvlJc w:val="left"/>
      <w:pPr>
        <w:ind w:left="6695" w:hanging="413"/>
      </w:pPr>
      <w:rPr>
        <w:rFonts w:hint="default"/>
        <w:lang w:val="ru-RU" w:eastAsia="en-US" w:bidi="ar-SA"/>
      </w:rPr>
    </w:lvl>
    <w:lvl w:ilvl="7" w:tplc="445A808A">
      <w:numFmt w:val="bullet"/>
      <w:lvlText w:val="•"/>
      <w:lvlJc w:val="left"/>
      <w:pPr>
        <w:ind w:left="7551" w:hanging="413"/>
      </w:pPr>
      <w:rPr>
        <w:rFonts w:hint="default"/>
        <w:lang w:val="ru-RU" w:eastAsia="en-US" w:bidi="ar-SA"/>
      </w:rPr>
    </w:lvl>
    <w:lvl w:ilvl="8" w:tplc="B64040C2">
      <w:numFmt w:val="bullet"/>
      <w:lvlText w:val="•"/>
      <w:lvlJc w:val="left"/>
      <w:pPr>
        <w:ind w:left="8407" w:hanging="413"/>
      </w:pPr>
      <w:rPr>
        <w:rFonts w:hint="default"/>
        <w:lang w:val="ru-RU" w:eastAsia="en-US" w:bidi="ar-SA"/>
      </w:rPr>
    </w:lvl>
  </w:abstractNum>
  <w:abstractNum w:abstractNumId="3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03387"/>
    <w:rsid w:val="001847C9"/>
    <w:rsid w:val="001A0787"/>
    <w:rsid w:val="001E3F68"/>
    <w:rsid w:val="001E4D4B"/>
    <w:rsid w:val="00251F7D"/>
    <w:rsid w:val="00283471"/>
    <w:rsid w:val="002A18B9"/>
    <w:rsid w:val="002B141B"/>
    <w:rsid w:val="002C3CDA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20B37"/>
    <w:rsid w:val="00546F58"/>
    <w:rsid w:val="005821F6"/>
    <w:rsid w:val="005B68D6"/>
    <w:rsid w:val="0062528B"/>
    <w:rsid w:val="00630803"/>
    <w:rsid w:val="00634AFA"/>
    <w:rsid w:val="006508CB"/>
    <w:rsid w:val="006D71F1"/>
    <w:rsid w:val="00783877"/>
    <w:rsid w:val="007A3858"/>
    <w:rsid w:val="007A41EE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br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" TargetMode="External"/><Relationship Id="rId11" Type="http://schemas.openxmlformats.org/officeDocument/2006/relationships/hyperlink" Target="http://www.gks.ru/" TargetMode="External"/><Relationship Id="rId5" Type="http://schemas.openxmlformats.org/officeDocument/2006/relationships/hyperlink" Target="http://konsultant.ru/" TargetMode="External"/><Relationship Id="rId10" Type="http://schemas.openxmlformats.org/officeDocument/2006/relationships/hyperlink" Target="http://www.edu-al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uzlib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56</cp:revision>
  <cp:lastPrinted>2023-02-13T07:56:00Z</cp:lastPrinted>
  <dcterms:created xsi:type="dcterms:W3CDTF">2023-02-13T11:51:00Z</dcterms:created>
  <dcterms:modified xsi:type="dcterms:W3CDTF">2023-09-19T06:54:00Z</dcterms:modified>
</cp:coreProperties>
</file>